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DE145" w14:textId="77777777" w:rsidR="00C123B8" w:rsidRPr="00E34430" w:rsidRDefault="00C123B8" w:rsidP="00C123B8">
      <w:pPr>
        <w:spacing w:line="360" w:lineRule="auto"/>
        <w:jc w:val="center"/>
        <w:rPr>
          <w:b/>
          <w:bCs/>
          <w:u w:val="single"/>
        </w:rPr>
      </w:pPr>
      <w:r w:rsidRPr="00E34430">
        <w:rPr>
          <w:b/>
          <w:bCs/>
          <w:u w:val="single"/>
        </w:rPr>
        <w:t>Temat: Ułaskawienie w polskim prawie karnym</w:t>
      </w:r>
    </w:p>
    <w:p w14:paraId="6BF7DAF2" w14:textId="77777777" w:rsidR="00C123B8" w:rsidRDefault="00C123B8" w:rsidP="00C123B8">
      <w:pPr>
        <w:rPr>
          <w:b/>
          <w:bCs/>
          <w:i/>
          <w:iCs/>
          <w:u w:val="single"/>
        </w:rPr>
      </w:pPr>
    </w:p>
    <w:p w14:paraId="1E976FAD" w14:textId="77777777" w:rsidR="00C123B8" w:rsidRDefault="00C123B8" w:rsidP="00C123B8">
      <w:pPr>
        <w:spacing w:line="360" w:lineRule="auto"/>
        <w:rPr>
          <w:b/>
          <w:bCs/>
        </w:rPr>
      </w:pPr>
      <w:r>
        <w:rPr>
          <w:b/>
          <w:bCs/>
        </w:rPr>
        <w:t>Wstęp</w:t>
      </w:r>
    </w:p>
    <w:p w14:paraId="32A3F9C5" w14:textId="77777777" w:rsidR="00C123B8" w:rsidRDefault="00C123B8" w:rsidP="00C123B8">
      <w:pPr>
        <w:spacing w:line="360" w:lineRule="auto"/>
      </w:pPr>
      <w:r w:rsidRPr="002852D9">
        <w:rPr>
          <w:b/>
          <w:bCs/>
        </w:rPr>
        <w:t>Rozdział I</w:t>
      </w:r>
      <w:r>
        <w:rPr>
          <w:b/>
          <w:bCs/>
        </w:rPr>
        <w:t xml:space="preserve"> </w:t>
      </w:r>
      <w:r>
        <w:t>- Zagadnienia wprowadzające</w:t>
      </w:r>
    </w:p>
    <w:p w14:paraId="57B1BDB3" w14:textId="77777777" w:rsidR="00C123B8" w:rsidRDefault="00C123B8" w:rsidP="00C123B8">
      <w:pPr>
        <w:pStyle w:val="Akapitzlist"/>
        <w:numPr>
          <w:ilvl w:val="1"/>
          <w:numId w:val="1"/>
        </w:numPr>
        <w:spacing w:line="360" w:lineRule="auto"/>
        <w:ind w:left="426" w:hanging="426"/>
        <w:jc w:val="both"/>
      </w:pPr>
      <w:r>
        <w:t>Rys historyczny prawa łaski</w:t>
      </w:r>
    </w:p>
    <w:p w14:paraId="58C772A3" w14:textId="77777777" w:rsidR="00C123B8" w:rsidRDefault="00C123B8" w:rsidP="00C123B8">
      <w:pPr>
        <w:pStyle w:val="Akapitzlist"/>
        <w:numPr>
          <w:ilvl w:val="1"/>
          <w:numId w:val="1"/>
        </w:numPr>
        <w:spacing w:line="360" w:lineRule="auto"/>
        <w:ind w:left="426" w:hanging="426"/>
        <w:jc w:val="both"/>
      </w:pPr>
      <w:r>
        <w:t>Pojęcie ułaskawienia</w:t>
      </w:r>
    </w:p>
    <w:p w14:paraId="7685C5A8" w14:textId="77777777" w:rsidR="00C123B8" w:rsidRDefault="00C123B8" w:rsidP="00C123B8">
      <w:pPr>
        <w:pStyle w:val="Akapitzlist"/>
        <w:numPr>
          <w:ilvl w:val="1"/>
          <w:numId w:val="1"/>
        </w:numPr>
        <w:spacing w:line="360" w:lineRule="auto"/>
        <w:ind w:left="426" w:hanging="426"/>
        <w:jc w:val="both"/>
      </w:pPr>
      <w:r>
        <w:t>Pojęcie abolicji indywidualnej</w:t>
      </w:r>
    </w:p>
    <w:p w14:paraId="04FCB432" w14:textId="77777777" w:rsidR="00C123B8" w:rsidRDefault="00C123B8" w:rsidP="00C123B8">
      <w:pPr>
        <w:pStyle w:val="Akapitzlist"/>
        <w:numPr>
          <w:ilvl w:val="1"/>
          <w:numId w:val="1"/>
        </w:numPr>
        <w:spacing w:line="360" w:lineRule="auto"/>
        <w:ind w:left="426" w:hanging="426"/>
        <w:jc w:val="both"/>
      </w:pPr>
      <w:r>
        <w:t>Ułaskawienie jako prerogatywa Prezydenta RP</w:t>
      </w:r>
    </w:p>
    <w:p w14:paraId="6D99A6DF" w14:textId="77777777" w:rsidR="00C123B8" w:rsidRDefault="00C123B8" w:rsidP="00C123B8">
      <w:pPr>
        <w:pStyle w:val="Akapitzlist"/>
        <w:numPr>
          <w:ilvl w:val="1"/>
          <w:numId w:val="1"/>
        </w:numPr>
        <w:spacing w:line="360" w:lineRule="auto"/>
        <w:ind w:left="426" w:hanging="426"/>
        <w:jc w:val="both"/>
      </w:pPr>
      <w:r>
        <w:t>Stosowanie prawa łaski wobec osoby skazanej nieprawomocnym wyrokiem</w:t>
      </w:r>
    </w:p>
    <w:p w14:paraId="3AA3A881" w14:textId="77777777" w:rsidR="00C123B8" w:rsidRDefault="00C123B8" w:rsidP="00C123B8">
      <w:pPr>
        <w:spacing w:line="360" w:lineRule="auto"/>
        <w:ind w:left="426" w:hanging="426"/>
      </w:pPr>
      <w:r w:rsidRPr="006C2AAD">
        <w:rPr>
          <w:b/>
          <w:bCs/>
        </w:rPr>
        <w:t>Rozdział II</w:t>
      </w:r>
      <w:r>
        <w:t>- Procedura ułaskawienia w świetle unormowań Kodeksu postępowania karnego</w:t>
      </w:r>
    </w:p>
    <w:p w14:paraId="3384417E" w14:textId="77777777" w:rsidR="00C123B8" w:rsidRDefault="00C123B8" w:rsidP="00C123B8">
      <w:pPr>
        <w:pStyle w:val="Akapitzlist"/>
        <w:numPr>
          <w:ilvl w:val="1"/>
          <w:numId w:val="3"/>
        </w:numPr>
        <w:spacing w:line="360" w:lineRule="auto"/>
        <w:ind w:left="426" w:hanging="426"/>
        <w:jc w:val="both"/>
      </w:pPr>
      <w:r>
        <w:t>Krąg osób uprawnionych do złożenia prośby o ułaskawienie</w:t>
      </w:r>
    </w:p>
    <w:p w14:paraId="73D15670" w14:textId="77777777" w:rsidR="00C123B8" w:rsidRDefault="00C123B8" w:rsidP="00C123B8">
      <w:pPr>
        <w:pStyle w:val="Akapitzlist"/>
        <w:numPr>
          <w:ilvl w:val="1"/>
          <w:numId w:val="3"/>
        </w:numPr>
        <w:spacing w:line="360" w:lineRule="auto"/>
        <w:ind w:left="426" w:hanging="426"/>
        <w:jc w:val="both"/>
      </w:pPr>
      <w:r>
        <w:t xml:space="preserve">Postępowanie inicjowane na prośbę </w:t>
      </w:r>
    </w:p>
    <w:p w14:paraId="40EDF475" w14:textId="77777777" w:rsidR="00C123B8" w:rsidRDefault="00C123B8" w:rsidP="00C123B8">
      <w:pPr>
        <w:pStyle w:val="Akapitzlist"/>
        <w:numPr>
          <w:ilvl w:val="1"/>
          <w:numId w:val="3"/>
        </w:numPr>
        <w:spacing w:line="360" w:lineRule="auto"/>
        <w:ind w:left="426" w:hanging="426"/>
        <w:jc w:val="both"/>
      </w:pPr>
      <w:r>
        <w:t>Postępowanie wszczynane z urzędu</w:t>
      </w:r>
    </w:p>
    <w:p w14:paraId="03C80A65" w14:textId="77777777" w:rsidR="00C123B8" w:rsidRDefault="00C123B8" w:rsidP="00C123B8">
      <w:pPr>
        <w:spacing w:line="360" w:lineRule="auto"/>
        <w:ind w:left="426" w:hanging="426"/>
      </w:pPr>
      <w:r w:rsidRPr="003427F2">
        <w:rPr>
          <w:b/>
          <w:bCs/>
        </w:rPr>
        <w:t>Rozdział III</w:t>
      </w:r>
      <w:r>
        <w:t>- Skutki ułaskawienia</w:t>
      </w:r>
    </w:p>
    <w:p w14:paraId="2C4368A9" w14:textId="77777777" w:rsidR="00C123B8" w:rsidRDefault="00C123B8" w:rsidP="00C123B8">
      <w:pPr>
        <w:pStyle w:val="Akapitzlist"/>
        <w:numPr>
          <w:ilvl w:val="1"/>
          <w:numId w:val="4"/>
        </w:numPr>
        <w:spacing w:line="360" w:lineRule="auto"/>
        <w:ind w:left="426" w:hanging="426"/>
        <w:jc w:val="both"/>
      </w:pPr>
      <w:r>
        <w:t>Postanowienie Prezydenta RP o ułaskawieniu danej osoby</w:t>
      </w:r>
    </w:p>
    <w:p w14:paraId="3112D611" w14:textId="77777777" w:rsidR="00C123B8" w:rsidRDefault="00C123B8" w:rsidP="00C123B8">
      <w:pPr>
        <w:pStyle w:val="Akapitzlist"/>
        <w:numPr>
          <w:ilvl w:val="1"/>
          <w:numId w:val="4"/>
        </w:numPr>
        <w:spacing w:line="360" w:lineRule="auto"/>
        <w:ind w:left="426" w:hanging="426"/>
        <w:jc w:val="both"/>
      </w:pPr>
      <w:r>
        <w:t>Sytuacja prawna osoby ułaskawionej</w:t>
      </w:r>
    </w:p>
    <w:p w14:paraId="3AAB0645" w14:textId="77777777" w:rsidR="00C123B8" w:rsidRDefault="00C123B8" w:rsidP="00C123B8">
      <w:pPr>
        <w:pStyle w:val="Akapitzlist"/>
        <w:numPr>
          <w:ilvl w:val="1"/>
          <w:numId w:val="4"/>
        </w:numPr>
        <w:spacing w:line="360" w:lineRule="auto"/>
        <w:ind w:left="426" w:hanging="426"/>
        <w:jc w:val="both"/>
      </w:pPr>
      <w:r>
        <w:t>Zatarcie skazania w przypadku ułaskawienia</w:t>
      </w:r>
    </w:p>
    <w:p w14:paraId="4E1C5278" w14:textId="77777777" w:rsidR="00C123B8" w:rsidRDefault="00C123B8" w:rsidP="00C123B8">
      <w:pPr>
        <w:spacing w:line="360" w:lineRule="auto"/>
        <w:ind w:left="426" w:hanging="426"/>
      </w:pPr>
      <w:r w:rsidRPr="007B621A">
        <w:rPr>
          <w:b/>
          <w:bCs/>
        </w:rPr>
        <w:t>Rozdział IV</w:t>
      </w:r>
      <w:r>
        <w:t>- Wybrane przypadki ułaskawienia w Polsce</w:t>
      </w:r>
    </w:p>
    <w:p w14:paraId="2F94916C" w14:textId="77777777" w:rsidR="00C123B8" w:rsidRDefault="00C123B8" w:rsidP="00C123B8">
      <w:pPr>
        <w:pStyle w:val="Akapitzlist"/>
        <w:numPr>
          <w:ilvl w:val="1"/>
          <w:numId w:val="5"/>
        </w:numPr>
        <w:spacing w:line="360" w:lineRule="auto"/>
        <w:ind w:left="426" w:hanging="426"/>
        <w:jc w:val="both"/>
      </w:pPr>
      <w:r>
        <w:t xml:space="preserve">Ułaskawienie Mariusza Kamińskiego </w:t>
      </w:r>
    </w:p>
    <w:p w14:paraId="719BAF2D" w14:textId="77777777" w:rsidR="00C123B8" w:rsidRDefault="00C123B8" w:rsidP="00C123B8">
      <w:pPr>
        <w:pStyle w:val="Akapitzlist"/>
        <w:numPr>
          <w:ilvl w:val="1"/>
          <w:numId w:val="5"/>
        </w:numPr>
        <w:spacing w:line="360" w:lineRule="auto"/>
        <w:ind w:left="426" w:hanging="426"/>
        <w:jc w:val="both"/>
      </w:pPr>
      <w:r>
        <w:t xml:space="preserve">Ułaskawienie Petera </w:t>
      </w:r>
      <w:proofErr w:type="spellStart"/>
      <w:r>
        <w:t>Vogela</w:t>
      </w:r>
      <w:proofErr w:type="spellEnd"/>
      <w:r>
        <w:t xml:space="preserve"> </w:t>
      </w:r>
    </w:p>
    <w:p w14:paraId="7C9C5478" w14:textId="77777777" w:rsidR="00C123B8" w:rsidRDefault="00C123B8" w:rsidP="00C123B8">
      <w:pPr>
        <w:pStyle w:val="Akapitzlist"/>
        <w:numPr>
          <w:ilvl w:val="1"/>
          <w:numId w:val="5"/>
        </w:numPr>
        <w:spacing w:line="360" w:lineRule="auto"/>
        <w:ind w:left="426" w:hanging="426"/>
        <w:jc w:val="both"/>
      </w:pPr>
      <w:r>
        <w:t>Ułaskawienie Andrzeja Banasiaka, ps. „Słowik”</w:t>
      </w:r>
    </w:p>
    <w:p w14:paraId="14617B01" w14:textId="77777777" w:rsidR="00C123B8" w:rsidRDefault="00C123B8" w:rsidP="00C123B8">
      <w:pPr>
        <w:spacing w:line="360" w:lineRule="auto"/>
        <w:rPr>
          <w:b/>
          <w:bCs/>
        </w:rPr>
      </w:pPr>
      <w:r w:rsidRPr="001B014A">
        <w:rPr>
          <w:b/>
          <w:bCs/>
        </w:rPr>
        <w:t>Podsumowanie</w:t>
      </w:r>
    </w:p>
    <w:p w14:paraId="7AB88F21" w14:textId="77777777" w:rsidR="00C123B8" w:rsidRPr="001B014A" w:rsidRDefault="00C123B8" w:rsidP="00C123B8">
      <w:pPr>
        <w:spacing w:line="360" w:lineRule="auto"/>
        <w:rPr>
          <w:b/>
          <w:bCs/>
        </w:rPr>
      </w:pPr>
      <w:r>
        <w:rPr>
          <w:b/>
          <w:bCs/>
        </w:rPr>
        <w:t>Bibliografia</w:t>
      </w:r>
    </w:p>
    <w:p w14:paraId="1557E6EB" w14:textId="77777777" w:rsidR="00C123B8" w:rsidRPr="001B014A" w:rsidRDefault="00C123B8" w:rsidP="00C123B8">
      <w:pPr>
        <w:spacing w:line="360" w:lineRule="auto"/>
        <w:ind w:left="709"/>
        <w:rPr>
          <w:b/>
          <w:bCs/>
        </w:rPr>
      </w:pPr>
    </w:p>
    <w:p w14:paraId="684277A5" w14:textId="77777777" w:rsidR="00C123B8" w:rsidRDefault="00C123B8" w:rsidP="00C123B8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58F4F092" w14:textId="77777777" w:rsidR="00C123B8" w:rsidRDefault="00C123B8" w:rsidP="00C123B8">
      <w:pPr>
        <w:spacing w:line="360" w:lineRule="auto"/>
        <w:ind w:left="709" w:hanging="709"/>
        <w:rPr>
          <w:b/>
          <w:bCs/>
        </w:rPr>
      </w:pPr>
      <w:r>
        <w:rPr>
          <w:b/>
          <w:bCs/>
        </w:rPr>
        <w:lastRenderedPageBreak/>
        <w:t>Proponowana l</w:t>
      </w:r>
      <w:r w:rsidRPr="006C2AAD">
        <w:rPr>
          <w:b/>
          <w:bCs/>
        </w:rPr>
        <w:t>iteratura:</w:t>
      </w:r>
    </w:p>
    <w:p w14:paraId="47BE0601" w14:textId="77777777" w:rsidR="00C123B8" w:rsidRDefault="00C123B8" w:rsidP="00C123B8">
      <w:pPr>
        <w:spacing w:line="360" w:lineRule="auto"/>
        <w:ind w:left="709" w:hanging="709"/>
        <w:rPr>
          <w:b/>
          <w:bCs/>
        </w:rPr>
      </w:pPr>
      <w:r>
        <w:rPr>
          <w:b/>
          <w:bCs/>
        </w:rPr>
        <w:t>Publikacje:</w:t>
      </w:r>
    </w:p>
    <w:p w14:paraId="5FF91C98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 xml:space="preserve">B. </w:t>
      </w:r>
      <w:proofErr w:type="spellStart"/>
      <w:r w:rsidRPr="008E5C7D">
        <w:rPr>
          <w:color w:val="333333"/>
          <w:shd w:val="clear" w:color="auto" w:fill="FFFFFF"/>
        </w:rPr>
        <w:t>Boch</w:t>
      </w:r>
      <w:proofErr w:type="spellEnd"/>
      <w:r w:rsidRPr="008E5C7D">
        <w:rPr>
          <w:color w:val="333333"/>
          <w:shd w:val="clear" w:color="auto" w:fill="FFFFFF"/>
        </w:rPr>
        <w:t>, </w:t>
      </w:r>
      <w:r w:rsidRPr="008E5C7D">
        <w:rPr>
          <w:i/>
          <w:iCs/>
          <w:color w:val="333333"/>
        </w:rPr>
        <w:t xml:space="preserve">Prawo łaski w prawie polskim. Uwagi de lege lata i postulaty de lege </w:t>
      </w:r>
      <w:proofErr w:type="spellStart"/>
      <w:r w:rsidRPr="008E5C7D">
        <w:rPr>
          <w:i/>
          <w:iCs/>
          <w:color w:val="333333"/>
        </w:rPr>
        <w:t>ferenda</w:t>
      </w:r>
      <w:proofErr w:type="spellEnd"/>
      <w:r w:rsidRPr="008E5C7D">
        <w:rPr>
          <w:color w:val="333333"/>
          <w:shd w:val="clear" w:color="auto" w:fill="FFFFFF"/>
        </w:rPr>
        <w:t>, PS 2019, nr 7-8.</w:t>
      </w:r>
    </w:p>
    <w:p w14:paraId="72CAD0F4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B. Opaliński, </w:t>
      </w:r>
      <w:r w:rsidRPr="008E5C7D">
        <w:rPr>
          <w:i/>
          <w:iCs/>
          <w:color w:val="333333"/>
        </w:rPr>
        <w:t>b.7. Pozostałe prerogatywy prezydenta</w:t>
      </w:r>
      <w:r w:rsidRPr="008E5C7D">
        <w:rPr>
          <w:color w:val="333333"/>
          <w:shd w:val="clear" w:color="auto" w:fill="FFFFFF"/>
        </w:rPr>
        <w:t> [w:] </w:t>
      </w:r>
      <w:r w:rsidRPr="008E5C7D">
        <w:rPr>
          <w:i/>
          <w:iCs/>
          <w:color w:val="333333"/>
        </w:rPr>
        <w:t>Rozdzielenie kompetencji władzy wykonawczej między Prezydenta RP oraz Radę Ministrów na tle Konstytucji Rzeczypospolitej Polskiej z 1997 roku</w:t>
      </w:r>
      <w:r w:rsidRPr="008E5C7D">
        <w:rPr>
          <w:color w:val="333333"/>
          <w:shd w:val="clear" w:color="auto" w:fill="FFFFFF"/>
        </w:rPr>
        <w:t>, Warszawa 2012.</w:t>
      </w:r>
    </w:p>
    <w:p w14:paraId="69BF0365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 xml:space="preserve">D. Świecki [w:] B. Augustyniak, K. </w:t>
      </w:r>
      <w:proofErr w:type="spellStart"/>
      <w:r w:rsidRPr="008E5C7D">
        <w:rPr>
          <w:color w:val="333333"/>
          <w:shd w:val="clear" w:color="auto" w:fill="FFFFFF"/>
        </w:rPr>
        <w:t>Eichstaedt</w:t>
      </w:r>
      <w:proofErr w:type="spellEnd"/>
      <w:r w:rsidRPr="008E5C7D">
        <w:rPr>
          <w:color w:val="333333"/>
          <w:shd w:val="clear" w:color="auto" w:fill="FFFFFF"/>
        </w:rPr>
        <w:t>, M. Kurowski, D. Świecki, </w:t>
      </w:r>
      <w:r w:rsidRPr="008E5C7D">
        <w:rPr>
          <w:i/>
          <w:iCs/>
          <w:color w:val="333333"/>
        </w:rPr>
        <w:t>Kodeks postępowania karnego. Tom II. Komentarz aktualizowany</w:t>
      </w:r>
      <w:r w:rsidRPr="008E5C7D">
        <w:rPr>
          <w:color w:val="333333"/>
          <w:shd w:val="clear" w:color="auto" w:fill="FFFFFF"/>
        </w:rPr>
        <w:t>, LEX/el. 2022, art. 560., SIP LEX</w:t>
      </w:r>
      <w:r>
        <w:rPr>
          <w:color w:val="333333"/>
          <w:shd w:val="clear" w:color="auto" w:fill="FFFFFF"/>
        </w:rPr>
        <w:t>.</w:t>
      </w:r>
    </w:p>
    <w:p w14:paraId="5FF2231D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 xml:space="preserve">D. Świecki [w:] B. Augustyniak, K. </w:t>
      </w:r>
      <w:proofErr w:type="spellStart"/>
      <w:r w:rsidRPr="008E5C7D">
        <w:rPr>
          <w:color w:val="333333"/>
          <w:shd w:val="clear" w:color="auto" w:fill="FFFFFF"/>
        </w:rPr>
        <w:t>Eichstaedt</w:t>
      </w:r>
      <w:proofErr w:type="spellEnd"/>
      <w:r w:rsidRPr="008E5C7D">
        <w:rPr>
          <w:color w:val="333333"/>
          <w:shd w:val="clear" w:color="auto" w:fill="FFFFFF"/>
        </w:rPr>
        <w:t>, M. Kurowski, D. Świecki, </w:t>
      </w:r>
      <w:r w:rsidRPr="008E5C7D">
        <w:rPr>
          <w:i/>
          <w:iCs/>
          <w:color w:val="333333"/>
        </w:rPr>
        <w:t>Kodeks postępowania karnego. Komentarz. Tom II, wyd. IV</w:t>
      </w:r>
      <w:r w:rsidRPr="008E5C7D">
        <w:rPr>
          <w:color w:val="333333"/>
          <w:shd w:val="clear" w:color="auto" w:fill="FFFFFF"/>
        </w:rPr>
        <w:t>, Warszawa 2018, art. 564, SIP LEX</w:t>
      </w:r>
      <w:r>
        <w:rPr>
          <w:color w:val="333333"/>
          <w:shd w:val="clear" w:color="auto" w:fill="FFFFFF"/>
        </w:rPr>
        <w:t>.</w:t>
      </w:r>
    </w:p>
    <w:p w14:paraId="6739FF2D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D. Świecki, </w:t>
      </w:r>
      <w:r w:rsidRPr="008E5C7D">
        <w:rPr>
          <w:i/>
          <w:iCs/>
          <w:color w:val="333333"/>
        </w:rPr>
        <w:t>Wszczęcie postępowania na wniosek (prośba o ułaskawienie)</w:t>
      </w:r>
      <w:r w:rsidRPr="008E5C7D">
        <w:rPr>
          <w:color w:val="333333"/>
          <w:shd w:val="clear" w:color="auto" w:fill="FFFFFF"/>
        </w:rPr>
        <w:t> [w:] </w:t>
      </w:r>
      <w:r w:rsidRPr="008E5C7D">
        <w:rPr>
          <w:i/>
          <w:iCs/>
          <w:color w:val="333333"/>
        </w:rPr>
        <w:t>Czynności procesowe obrońcy i pełnomocnika w sprawach karnych</w:t>
      </w:r>
      <w:r w:rsidRPr="008E5C7D">
        <w:rPr>
          <w:color w:val="333333"/>
          <w:shd w:val="clear" w:color="auto" w:fill="FFFFFF"/>
        </w:rPr>
        <w:t>, Warszawa 2016, SIP LEX</w:t>
      </w:r>
      <w:r>
        <w:rPr>
          <w:color w:val="333333"/>
          <w:shd w:val="clear" w:color="auto" w:fill="FFFFFF"/>
        </w:rPr>
        <w:t>.</w:t>
      </w:r>
    </w:p>
    <w:p w14:paraId="36FF53EA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 xml:space="preserve">J. Kulesza, </w:t>
      </w:r>
      <w:r w:rsidRPr="008E5C7D">
        <w:rPr>
          <w:i/>
          <w:iCs/>
          <w:color w:val="333333"/>
          <w:shd w:val="clear" w:color="auto" w:fill="FFFFFF"/>
        </w:rPr>
        <w:t>Prawo łaski</w:t>
      </w:r>
      <w:r w:rsidRPr="008E5C7D">
        <w:rPr>
          <w:i/>
          <w:iCs/>
          <w:color w:val="333333"/>
        </w:rPr>
        <w:t> w świetle Konstytucji. Glosa do wyroku TK z dnia 17 lipca 2018 r., K 9/17</w:t>
      </w:r>
      <w:r w:rsidRPr="008E5C7D">
        <w:rPr>
          <w:color w:val="333333"/>
          <w:shd w:val="clear" w:color="auto" w:fill="FFFFFF"/>
        </w:rPr>
        <w:t xml:space="preserve">, </w:t>
      </w:r>
      <w:proofErr w:type="spellStart"/>
      <w:r w:rsidRPr="008E5C7D">
        <w:rPr>
          <w:color w:val="333333"/>
          <w:shd w:val="clear" w:color="auto" w:fill="FFFFFF"/>
        </w:rPr>
        <w:t>PiP</w:t>
      </w:r>
      <w:proofErr w:type="spellEnd"/>
      <w:r w:rsidRPr="008E5C7D">
        <w:rPr>
          <w:color w:val="333333"/>
          <w:shd w:val="clear" w:color="auto" w:fill="FFFFFF"/>
        </w:rPr>
        <w:t xml:space="preserve"> 2020, nr 2</w:t>
      </w:r>
      <w:r>
        <w:rPr>
          <w:color w:val="333333"/>
          <w:shd w:val="clear" w:color="auto" w:fill="FFFFFF"/>
        </w:rPr>
        <w:t>.</w:t>
      </w:r>
    </w:p>
    <w:p w14:paraId="7C43076E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 xml:space="preserve">J. </w:t>
      </w:r>
      <w:proofErr w:type="spellStart"/>
      <w:r w:rsidRPr="008E5C7D">
        <w:rPr>
          <w:color w:val="333333"/>
          <w:shd w:val="clear" w:color="auto" w:fill="FFFFFF"/>
        </w:rPr>
        <w:t>Matras</w:t>
      </w:r>
      <w:proofErr w:type="spellEnd"/>
      <w:r w:rsidRPr="008E5C7D">
        <w:rPr>
          <w:color w:val="333333"/>
          <w:shd w:val="clear" w:color="auto" w:fill="FFFFFF"/>
        </w:rPr>
        <w:t xml:space="preserve"> [w:] </w:t>
      </w:r>
      <w:r w:rsidRPr="008E5C7D">
        <w:rPr>
          <w:i/>
          <w:iCs/>
          <w:color w:val="333333"/>
        </w:rPr>
        <w:t>Kodeks postępowania karnego. Komentarz, wyd. II</w:t>
      </w:r>
      <w:r w:rsidRPr="008E5C7D">
        <w:rPr>
          <w:color w:val="333333"/>
          <w:shd w:val="clear" w:color="auto" w:fill="FFFFFF"/>
        </w:rPr>
        <w:t>, red. K. Dudka, Warszawa 2020, art. 560, SIP LEX</w:t>
      </w:r>
      <w:r>
        <w:rPr>
          <w:color w:val="333333"/>
          <w:shd w:val="clear" w:color="auto" w:fill="FFFFFF"/>
        </w:rPr>
        <w:t>.</w:t>
      </w:r>
    </w:p>
    <w:p w14:paraId="3280F57B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t xml:space="preserve">K. Kaczmarczyk-Kłak, </w:t>
      </w:r>
      <w:r w:rsidRPr="008E5C7D">
        <w:rPr>
          <w:i/>
          <w:iCs/>
        </w:rPr>
        <w:t xml:space="preserve">Organ stosujący prawo łaski w Konstytucji z 1997r., </w:t>
      </w:r>
      <w:r w:rsidRPr="008E5C7D">
        <w:t>Olsztyn 2018</w:t>
      </w:r>
      <w:r>
        <w:t>.</w:t>
      </w:r>
    </w:p>
    <w:p w14:paraId="18564687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t xml:space="preserve">K. Kozłowski, </w:t>
      </w:r>
      <w:r w:rsidRPr="00C550B5">
        <w:rPr>
          <w:i/>
          <w:iCs/>
        </w:rPr>
        <w:t>Prawo Łaski Prezydenta RP</w:t>
      </w:r>
      <w:r w:rsidRPr="008E5C7D">
        <w:t>, C.H. Beck 2013</w:t>
      </w:r>
      <w:r>
        <w:t>.</w:t>
      </w:r>
    </w:p>
    <w:p w14:paraId="40DC7086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t xml:space="preserve">L. Garlicki, </w:t>
      </w:r>
      <w:r w:rsidRPr="008E5C7D">
        <w:rPr>
          <w:i/>
          <w:iCs/>
        </w:rPr>
        <w:t>Polskie prawo konstytucyjne- zarys wykładu,</w:t>
      </w:r>
      <w:r w:rsidRPr="008E5C7D">
        <w:t xml:space="preserve"> WKP 2021</w:t>
      </w:r>
      <w:r>
        <w:t>.</w:t>
      </w:r>
    </w:p>
    <w:p w14:paraId="63D5A975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P. Czarny [w:] </w:t>
      </w:r>
      <w:r w:rsidRPr="008E5C7D">
        <w:rPr>
          <w:i/>
          <w:iCs/>
          <w:color w:val="333333"/>
        </w:rPr>
        <w:t>Konstytucja Rzeczypospolitej Polskiej. Komentarz, wyd. II</w:t>
      </w:r>
      <w:r w:rsidRPr="008E5C7D">
        <w:rPr>
          <w:color w:val="333333"/>
          <w:shd w:val="clear" w:color="auto" w:fill="FFFFFF"/>
        </w:rPr>
        <w:t>, red. P. Tuleja, LEX/el. 2021, art. 139, SIP LEX</w:t>
      </w:r>
      <w:r>
        <w:rPr>
          <w:color w:val="333333"/>
          <w:shd w:val="clear" w:color="auto" w:fill="FFFFFF"/>
        </w:rPr>
        <w:t>.</w:t>
      </w:r>
    </w:p>
    <w:p w14:paraId="16D2D31C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 xml:space="preserve">P. </w:t>
      </w:r>
      <w:proofErr w:type="spellStart"/>
      <w:r w:rsidRPr="008E5C7D">
        <w:rPr>
          <w:color w:val="333333"/>
          <w:shd w:val="clear" w:color="auto" w:fill="FFFFFF"/>
        </w:rPr>
        <w:t>Dziwiński</w:t>
      </w:r>
      <w:proofErr w:type="spellEnd"/>
      <w:r w:rsidRPr="008E5C7D">
        <w:rPr>
          <w:color w:val="333333"/>
          <w:shd w:val="clear" w:color="auto" w:fill="FFFFFF"/>
        </w:rPr>
        <w:t>, K. Kos, </w:t>
      </w:r>
      <w:r w:rsidRPr="008E5C7D">
        <w:rPr>
          <w:i/>
          <w:iCs/>
          <w:color w:val="333333"/>
        </w:rPr>
        <w:t>Zakres przedmiotowy prawa łaski (uwagi o argumentacji TK w sprawie K 9/17)</w:t>
      </w:r>
      <w:r w:rsidRPr="008E5C7D">
        <w:rPr>
          <w:color w:val="333333"/>
          <w:shd w:val="clear" w:color="auto" w:fill="FFFFFF"/>
        </w:rPr>
        <w:t xml:space="preserve">, </w:t>
      </w:r>
      <w:proofErr w:type="spellStart"/>
      <w:r w:rsidRPr="008E5C7D">
        <w:rPr>
          <w:color w:val="333333"/>
          <w:shd w:val="clear" w:color="auto" w:fill="FFFFFF"/>
        </w:rPr>
        <w:t>PiP</w:t>
      </w:r>
      <w:proofErr w:type="spellEnd"/>
      <w:r w:rsidRPr="008E5C7D">
        <w:rPr>
          <w:color w:val="333333"/>
          <w:shd w:val="clear" w:color="auto" w:fill="FFFFFF"/>
        </w:rPr>
        <w:t xml:space="preserve"> 2020, nr 5.</w:t>
      </w:r>
    </w:p>
    <w:p w14:paraId="30F99856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P. Przybysz, </w:t>
      </w:r>
      <w:r w:rsidRPr="008E5C7D">
        <w:rPr>
          <w:i/>
          <w:iCs/>
          <w:color w:val="333333"/>
        </w:rPr>
        <w:t>3.3. Organizacja władzy wykonawczej w Polsce</w:t>
      </w:r>
      <w:r w:rsidRPr="008E5C7D">
        <w:rPr>
          <w:color w:val="333333"/>
          <w:shd w:val="clear" w:color="auto" w:fill="FFFFFF"/>
        </w:rPr>
        <w:t> [w:] </w:t>
      </w:r>
      <w:r w:rsidRPr="008E5C7D">
        <w:rPr>
          <w:i/>
          <w:iCs/>
          <w:color w:val="333333"/>
        </w:rPr>
        <w:t>Instytucje prawa administracyjnego</w:t>
      </w:r>
      <w:r w:rsidRPr="008E5C7D">
        <w:rPr>
          <w:color w:val="333333"/>
          <w:shd w:val="clear" w:color="auto" w:fill="FFFFFF"/>
        </w:rPr>
        <w:t>, Warszawa 2020.</w:t>
      </w:r>
    </w:p>
    <w:p w14:paraId="7255F9CD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R. Balicki [w:] </w:t>
      </w:r>
      <w:r w:rsidRPr="008E5C7D">
        <w:rPr>
          <w:i/>
          <w:iCs/>
          <w:color w:val="333333"/>
        </w:rPr>
        <w:t>Konstytucja Rzeczypospolitej Polskiej. Komentarz</w:t>
      </w:r>
      <w:r w:rsidRPr="008E5C7D">
        <w:rPr>
          <w:color w:val="333333"/>
          <w:shd w:val="clear" w:color="auto" w:fill="FFFFFF"/>
        </w:rPr>
        <w:t xml:space="preserve">, red. M. </w:t>
      </w:r>
      <w:proofErr w:type="spellStart"/>
      <w:r w:rsidRPr="008E5C7D">
        <w:rPr>
          <w:color w:val="333333"/>
          <w:shd w:val="clear" w:color="auto" w:fill="FFFFFF"/>
        </w:rPr>
        <w:t>Haczkowska</w:t>
      </w:r>
      <w:proofErr w:type="spellEnd"/>
      <w:r w:rsidRPr="008E5C7D">
        <w:rPr>
          <w:color w:val="333333"/>
          <w:shd w:val="clear" w:color="auto" w:fill="FFFFFF"/>
        </w:rPr>
        <w:t>, Warszawa 2014, art. 139, SIP LEX</w:t>
      </w:r>
      <w:r>
        <w:rPr>
          <w:color w:val="333333"/>
          <w:shd w:val="clear" w:color="auto" w:fill="FFFFFF"/>
        </w:rPr>
        <w:t>.</w:t>
      </w:r>
    </w:p>
    <w:p w14:paraId="675D1027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R. Kmiecik, </w:t>
      </w:r>
      <w:r w:rsidRPr="008E5C7D">
        <w:rPr>
          <w:i/>
          <w:iCs/>
          <w:color w:val="333333"/>
        </w:rPr>
        <w:t>O skutkach procesowych wyroku Trybunału Konstytucyjnego w kwestii abolicji indywidualnej</w:t>
      </w:r>
      <w:r w:rsidRPr="008E5C7D">
        <w:rPr>
          <w:color w:val="333333"/>
          <w:shd w:val="clear" w:color="auto" w:fill="FFFFFF"/>
        </w:rPr>
        <w:t xml:space="preserve">, </w:t>
      </w:r>
      <w:proofErr w:type="spellStart"/>
      <w:r w:rsidRPr="008E5C7D">
        <w:rPr>
          <w:color w:val="333333"/>
          <w:shd w:val="clear" w:color="auto" w:fill="FFFFFF"/>
        </w:rPr>
        <w:t>Prok.i</w:t>
      </w:r>
      <w:proofErr w:type="spellEnd"/>
      <w:r w:rsidRPr="008E5C7D">
        <w:rPr>
          <w:color w:val="333333"/>
          <w:shd w:val="clear" w:color="auto" w:fill="FFFFFF"/>
        </w:rPr>
        <w:t xml:space="preserve"> Pr. 2020, nr 3.</w:t>
      </w:r>
    </w:p>
    <w:p w14:paraId="78418A8C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R. Piotrowski, </w:t>
      </w:r>
      <w:r w:rsidRPr="008E5C7D">
        <w:rPr>
          <w:i/>
          <w:iCs/>
          <w:color w:val="333333"/>
        </w:rPr>
        <w:t>Stosowanie prawa łaski w świetle Konstytucji RP</w:t>
      </w:r>
      <w:r w:rsidRPr="008E5C7D">
        <w:rPr>
          <w:color w:val="333333"/>
          <w:shd w:val="clear" w:color="auto" w:fill="FFFFFF"/>
        </w:rPr>
        <w:t xml:space="preserve">, </w:t>
      </w:r>
      <w:proofErr w:type="spellStart"/>
      <w:r w:rsidRPr="008E5C7D">
        <w:rPr>
          <w:color w:val="333333"/>
          <w:shd w:val="clear" w:color="auto" w:fill="FFFFFF"/>
        </w:rPr>
        <w:t>St.Iur</w:t>
      </w:r>
      <w:proofErr w:type="spellEnd"/>
      <w:r w:rsidRPr="008E5C7D">
        <w:rPr>
          <w:color w:val="333333"/>
          <w:shd w:val="clear" w:color="auto" w:fill="FFFFFF"/>
        </w:rPr>
        <w:t>. 2006, nr 45.</w:t>
      </w:r>
    </w:p>
    <w:p w14:paraId="056D09A9" w14:textId="77777777" w:rsidR="00C123B8" w:rsidRPr="008E5C7D" w:rsidRDefault="00C123B8" w:rsidP="00C123B8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W. Grzeszczyk [w:] </w:t>
      </w:r>
      <w:r w:rsidRPr="008E5C7D">
        <w:rPr>
          <w:i/>
          <w:iCs/>
          <w:color w:val="333333"/>
        </w:rPr>
        <w:t>Kodeks postępowania karnego. Komentarz, wyd. X</w:t>
      </w:r>
      <w:r w:rsidRPr="008E5C7D">
        <w:rPr>
          <w:color w:val="333333"/>
          <w:shd w:val="clear" w:color="auto" w:fill="FFFFFF"/>
        </w:rPr>
        <w:t xml:space="preserve">, </w:t>
      </w:r>
      <w:proofErr w:type="spellStart"/>
      <w:r w:rsidRPr="008E5C7D">
        <w:rPr>
          <w:color w:val="333333"/>
          <w:shd w:val="clear" w:color="auto" w:fill="FFFFFF"/>
        </w:rPr>
        <w:t>LexisNexis</w:t>
      </w:r>
      <w:proofErr w:type="spellEnd"/>
      <w:r w:rsidRPr="008E5C7D">
        <w:rPr>
          <w:color w:val="333333"/>
          <w:shd w:val="clear" w:color="auto" w:fill="FFFFFF"/>
        </w:rPr>
        <w:t xml:space="preserve"> 2014, art. 567.</w:t>
      </w:r>
    </w:p>
    <w:p w14:paraId="431841FB" w14:textId="77777777" w:rsidR="00C123B8" w:rsidRDefault="00C123B8" w:rsidP="00C123B8">
      <w:pPr>
        <w:ind w:left="709"/>
      </w:pPr>
    </w:p>
    <w:p w14:paraId="14A80CC2" w14:textId="77777777" w:rsidR="00C123B8" w:rsidRPr="00DA1146" w:rsidRDefault="00C123B8" w:rsidP="00C123B8">
      <w:pPr>
        <w:spacing w:line="360" w:lineRule="auto"/>
        <w:ind w:left="709" w:hanging="709"/>
        <w:jc w:val="both"/>
        <w:rPr>
          <w:b/>
          <w:bCs/>
        </w:rPr>
      </w:pPr>
      <w:r w:rsidRPr="00DA1146">
        <w:rPr>
          <w:b/>
          <w:bCs/>
        </w:rPr>
        <w:t>Akty Prawne:</w:t>
      </w:r>
    </w:p>
    <w:p w14:paraId="0DFE2866" w14:textId="77777777" w:rsidR="00C123B8" w:rsidRPr="008E5C7D" w:rsidRDefault="00C123B8" w:rsidP="00C123B8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 xml:space="preserve">Konstytucja Rzeczypospolitej Polskiej z dnia 2 kwietnia 1997 r. (Dz. U. Nr 78, poz. 483 z </w:t>
      </w:r>
      <w:proofErr w:type="spellStart"/>
      <w:r w:rsidRPr="008E5C7D">
        <w:rPr>
          <w:color w:val="333333"/>
          <w:shd w:val="clear" w:color="auto" w:fill="FFFFFF"/>
        </w:rPr>
        <w:t>późn</w:t>
      </w:r>
      <w:proofErr w:type="spellEnd"/>
      <w:r w:rsidRPr="008E5C7D">
        <w:rPr>
          <w:color w:val="333333"/>
          <w:shd w:val="clear" w:color="auto" w:fill="FFFFFF"/>
        </w:rPr>
        <w:t>. zm.).</w:t>
      </w:r>
    </w:p>
    <w:p w14:paraId="6A609430" w14:textId="77777777" w:rsidR="00C123B8" w:rsidRPr="008E5C7D" w:rsidRDefault="00C123B8" w:rsidP="00C123B8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Ustawa z dnia 6 czerwca 1997 r. Kodeks postępowania karnego (</w:t>
      </w:r>
      <w:proofErr w:type="spellStart"/>
      <w:r w:rsidRPr="008E5C7D">
        <w:rPr>
          <w:color w:val="333333"/>
          <w:shd w:val="clear" w:color="auto" w:fill="FFFFFF"/>
        </w:rPr>
        <w:t>t.j</w:t>
      </w:r>
      <w:proofErr w:type="spellEnd"/>
      <w:r w:rsidRPr="008E5C7D">
        <w:rPr>
          <w:color w:val="333333"/>
          <w:shd w:val="clear" w:color="auto" w:fill="FFFFFF"/>
        </w:rPr>
        <w:t xml:space="preserve">. Dz. U. z 2021 r. poz. 534 z </w:t>
      </w:r>
      <w:proofErr w:type="spellStart"/>
      <w:r w:rsidRPr="008E5C7D">
        <w:rPr>
          <w:color w:val="333333"/>
          <w:shd w:val="clear" w:color="auto" w:fill="FFFFFF"/>
        </w:rPr>
        <w:t>późn</w:t>
      </w:r>
      <w:proofErr w:type="spellEnd"/>
      <w:r w:rsidRPr="008E5C7D">
        <w:rPr>
          <w:color w:val="333333"/>
          <w:shd w:val="clear" w:color="auto" w:fill="FFFFFF"/>
        </w:rPr>
        <w:t>. zm.).</w:t>
      </w:r>
    </w:p>
    <w:p w14:paraId="1621EC0D" w14:textId="77777777" w:rsidR="00C123B8" w:rsidRPr="008E5C7D" w:rsidRDefault="00C123B8" w:rsidP="00C123B8">
      <w:pPr>
        <w:spacing w:line="360" w:lineRule="auto"/>
        <w:ind w:left="709"/>
        <w:jc w:val="both"/>
      </w:pPr>
    </w:p>
    <w:p w14:paraId="2E6976CE" w14:textId="77777777" w:rsidR="00C123B8" w:rsidRPr="00DA1146" w:rsidRDefault="00C123B8" w:rsidP="00C123B8">
      <w:pPr>
        <w:spacing w:line="360" w:lineRule="auto"/>
        <w:ind w:left="709" w:hanging="709"/>
        <w:jc w:val="both"/>
        <w:rPr>
          <w:b/>
          <w:bCs/>
        </w:rPr>
      </w:pPr>
      <w:r w:rsidRPr="00DA1146">
        <w:rPr>
          <w:b/>
          <w:bCs/>
        </w:rPr>
        <w:t>Orzeczenia sądowe np.</w:t>
      </w:r>
    </w:p>
    <w:p w14:paraId="1EFF8CA3" w14:textId="77777777" w:rsidR="00C123B8" w:rsidRPr="008E5C7D" w:rsidRDefault="00C123B8" w:rsidP="00C123B8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Wyrok TK z 16.12.2020 r., SK 26/16, OTK-A 2020, nr 69.</w:t>
      </w:r>
    </w:p>
    <w:p w14:paraId="4CC30DD9" w14:textId="77777777" w:rsidR="00C123B8" w:rsidRPr="008E5C7D" w:rsidRDefault="00C123B8" w:rsidP="00C123B8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Uchwała SN</w:t>
      </w:r>
      <w:r>
        <w:rPr>
          <w:color w:val="333333"/>
          <w:shd w:val="clear" w:color="auto" w:fill="FFFFFF"/>
        </w:rPr>
        <w:t xml:space="preserve"> </w:t>
      </w:r>
      <w:r w:rsidRPr="008E5C7D">
        <w:rPr>
          <w:color w:val="333333"/>
          <w:shd w:val="clear" w:color="auto" w:fill="FFFFFF"/>
        </w:rPr>
        <w:t>(7) z 31.05.2017 r., I KZP 4/17, OSNKW 2017, nr 7, poz. 37.</w:t>
      </w:r>
    </w:p>
    <w:p w14:paraId="71F7265B" w14:textId="77777777" w:rsidR="00C123B8" w:rsidRPr="008E5C7D" w:rsidRDefault="00C123B8" w:rsidP="00C123B8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Postanowienie SN z 31.05.2007 r., WO 9/07, LEX nr 569478.</w:t>
      </w:r>
    </w:p>
    <w:p w14:paraId="318759CF" w14:textId="77777777" w:rsidR="00C123B8" w:rsidRPr="008E5C7D" w:rsidRDefault="00C123B8" w:rsidP="00C123B8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Postanowienie SN z 10.01.2007 r., V KO 108/06, LEX nr 569296.</w:t>
      </w:r>
    </w:p>
    <w:p w14:paraId="308D31A4" w14:textId="77777777" w:rsidR="00C123B8" w:rsidRPr="008E5C7D" w:rsidRDefault="00C123B8" w:rsidP="00C123B8">
      <w:pPr>
        <w:pStyle w:val="Akapitzlist"/>
        <w:numPr>
          <w:ilvl w:val="0"/>
          <w:numId w:val="7"/>
        </w:numPr>
        <w:spacing w:line="360" w:lineRule="auto"/>
        <w:ind w:left="426" w:hanging="426"/>
        <w:jc w:val="both"/>
      </w:pPr>
      <w:r w:rsidRPr="008E5C7D">
        <w:rPr>
          <w:color w:val="333333"/>
          <w:shd w:val="clear" w:color="auto" w:fill="FFFFFF"/>
        </w:rPr>
        <w:t>Postanowienie SN z 22.11.2006 r., V KO 97/06, LEX nr 611293.</w:t>
      </w:r>
    </w:p>
    <w:p w14:paraId="33B63972" w14:textId="77777777" w:rsidR="00C123B8" w:rsidRDefault="00C123B8" w:rsidP="00C123B8">
      <w:pPr>
        <w:pStyle w:val="Akapitzlist"/>
        <w:ind w:left="1069"/>
      </w:pPr>
    </w:p>
    <w:p w14:paraId="70C68E39" w14:textId="77777777" w:rsidR="00C123B8" w:rsidRPr="002852D9" w:rsidRDefault="00C123B8" w:rsidP="00C123B8"/>
    <w:p w14:paraId="4001BC19" w14:textId="77777777" w:rsidR="0064471F" w:rsidRDefault="0064471F"/>
    <w:sectPr w:rsidR="006447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51FF0" w14:textId="77777777" w:rsidR="00EE5D34" w:rsidRDefault="00EE5D34" w:rsidP="00C123B8">
      <w:r>
        <w:separator/>
      </w:r>
    </w:p>
  </w:endnote>
  <w:endnote w:type="continuationSeparator" w:id="0">
    <w:p w14:paraId="6302BFA5" w14:textId="77777777" w:rsidR="00EE5D34" w:rsidRDefault="00EE5D34" w:rsidP="00C12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3C7F" w14:textId="77777777" w:rsidR="00C123B8" w:rsidRDefault="00C123B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F2FF9" w14:textId="77777777" w:rsidR="00C123B8" w:rsidRDefault="00C123B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AA1B0" w14:textId="77777777" w:rsidR="00C123B8" w:rsidRDefault="00C123B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257CD" w14:textId="77777777" w:rsidR="00EE5D34" w:rsidRDefault="00EE5D34" w:rsidP="00C123B8">
      <w:r>
        <w:separator/>
      </w:r>
    </w:p>
  </w:footnote>
  <w:footnote w:type="continuationSeparator" w:id="0">
    <w:p w14:paraId="772D7DD4" w14:textId="77777777" w:rsidR="00EE5D34" w:rsidRDefault="00EE5D34" w:rsidP="00C123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00920" w14:textId="77777777" w:rsidR="00C123B8" w:rsidRDefault="00C123B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6EEAF" w14:textId="1EF6054F" w:rsidR="00C123B8" w:rsidRPr="00321805" w:rsidRDefault="00C123B8" w:rsidP="00321805">
    <w:pPr>
      <w:pStyle w:val="Nagwek"/>
      <w:jc w:val="center"/>
      <w:rPr>
        <w:b/>
        <w:bCs/>
        <w:color w:val="002060"/>
        <w:sz w:val="36"/>
        <w:szCs w:val="36"/>
      </w:rPr>
    </w:pPr>
    <w:hyperlink r:id="rId1" w:history="1">
      <w:r w:rsidRPr="00321805">
        <w:rPr>
          <w:rStyle w:val="Hipercze"/>
          <w:rFonts w:eastAsiaTheme="majorEastAsia"/>
          <w:b/>
          <w:bCs/>
          <w:color w:val="002060"/>
          <w:sz w:val="36"/>
          <w:szCs w:val="36"/>
        </w:rPr>
        <w:t>Poprawaprac.pl</w:t>
      </w:r>
    </w:hyperlink>
  </w:p>
  <w:p w14:paraId="59545903" w14:textId="77777777" w:rsidR="00C123B8" w:rsidRDefault="00C123B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8DADA" w14:textId="77777777" w:rsidR="00C123B8" w:rsidRDefault="00C123B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70010"/>
    <w:multiLevelType w:val="hybridMultilevel"/>
    <w:tmpl w:val="9A541ED2"/>
    <w:lvl w:ilvl="0" w:tplc="61542A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6FA06D3"/>
    <w:multiLevelType w:val="multilevel"/>
    <w:tmpl w:val="0256ED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3B5D1C1C"/>
    <w:multiLevelType w:val="multilevel"/>
    <w:tmpl w:val="0470788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46F44692"/>
    <w:multiLevelType w:val="hybridMultilevel"/>
    <w:tmpl w:val="23587286"/>
    <w:lvl w:ilvl="0" w:tplc="D70EDC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7FC5AC2"/>
    <w:multiLevelType w:val="multilevel"/>
    <w:tmpl w:val="27C63B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B8737D0"/>
    <w:multiLevelType w:val="hybridMultilevel"/>
    <w:tmpl w:val="9E2CA892"/>
    <w:lvl w:ilvl="0" w:tplc="007E44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048633C"/>
    <w:multiLevelType w:val="multilevel"/>
    <w:tmpl w:val="957E8496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9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1467696555">
    <w:abstractNumId w:val="4"/>
  </w:num>
  <w:num w:numId="2" w16cid:durableId="1338076961">
    <w:abstractNumId w:val="3"/>
  </w:num>
  <w:num w:numId="3" w16cid:durableId="1585797418">
    <w:abstractNumId w:val="1"/>
  </w:num>
  <w:num w:numId="4" w16cid:durableId="991560423">
    <w:abstractNumId w:val="2"/>
  </w:num>
  <w:num w:numId="5" w16cid:durableId="531191993">
    <w:abstractNumId w:val="6"/>
  </w:num>
  <w:num w:numId="6" w16cid:durableId="445857745">
    <w:abstractNumId w:val="5"/>
  </w:num>
  <w:num w:numId="7" w16cid:durableId="1536503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490"/>
    <w:rsid w:val="00050366"/>
    <w:rsid w:val="001626B3"/>
    <w:rsid w:val="0019768F"/>
    <w:rsid w:val="00376E18"/>
    <w:rsid w:val="004E3928"/>
    <w:rsid w:val="0064471F"/>
    <w:rsid w:val="00993490"/>
    <w:rsid w:val="00C123B8"/>
    <w:rsid w:val="00DA45F8"/>
    <w:rsid w:val="00EE5D34"/>
    <w:rsid w:val="00F9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5ACE8B3-3F69-4ABE-9086-43601484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3B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4E39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sz w:val="36"/>
      <w:szCs w:val="40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4E3928"/>
    <w:pPr>
      <w:keepNext/>
      <w:keepLines/>
      <w:spacing w:before="160" w:after="80"/>
      <w:outlineLvl w:val="1"/>
    </w:pPr>
    <w:rPr>
      <w:rFonts w:eastAsiaTheme="majorEastAsia" w:cstheme="majorBidi"/>
      <w:color w:val="000000" w:themeColor="text1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934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93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934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9349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9349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9349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9349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3928"/>
    <w:rPr>
      <w:rFonts w:asciiTheme="majorHAnsi" w:eastAsiaTheme="majorEastAsia" w:hAnsiTheme="majorHAnsi" w:cstheme="majorBidi"/>
      <w:sz w:val="36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E3928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934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9349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9349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9349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9349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9349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9349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934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93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934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93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934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9349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9349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9349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934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9349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93490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123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123B8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C123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123B8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C123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oprawap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495</Words>
  <Characters>2972</Characters>
  <Application>Microsoft Office Word</Application>
  <DocSecurity>0</DocSecurity>
  <Lines>24</Lines>
  <Paragraphs>6</Paragraphs>
  <ScaleCrop>false</ScaleCrop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Wrona</dc:creator>
  <cp:keywords/>
  <dc:description/>
  <cp:lastModifiedBy>Katarzyna Wrona</cp:lastModifiedBy>
  <cp:revision>2</cp:revision>
  <dcterms:created xsi:type="dcterms:W3CDTF">2025-01-31T18:24:00Z</dcterms:created>
  <dcterms:modified xsi:type="dcterms:W3CDTF">2025-01-31T18:25:00Z</dcterms:modified>
</cp:coreProperties>
</file>